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6EFA1495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>ewidencji ludności w Wydziale Spraw Obywatelskich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62D5DD87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8A3339" w:rsidRPr="008A3339">
        <w:rPr>
          <w:rFonts w:ascii="Arial" w:hAnsi="Arial" w:cs="Arial"/>
          <w:b/>
        </w:rPr>
        <w:t>Podinspektor ds. ewidencji ludności w Wydziale Spraw Obywatelskich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633/24 Prezydenta Miasta Szczecin z </w:t>
      </w:r>
      <w:r w:rsidR="001A361B">
        <w:rPr>
          <w:rFonts w:ascii="Arial" w:hAnsi="Arial" w:cs="Arial"/>
        </w:rPr>
        <w:t>0</w:t>
      </w:r>
      <w:r w:rsidRPr="001A361B">
        <w:rPr>
          <w:rFonts w:ascii="Arial" w:hAnsi="Arial" w:cs="Arial"/>
        </w:rPr>
        <w:t>4</w:t>
      </w:r>
      <w:r w:rsidR="001A361B">
        <w:rPr>
          <w:rFonts w:ascii="Arial" w:hAnsi="Arial" w:cs="Arial"/>
        </w:rPr>
        <w:t>.12.</w:t>
      </w:r>
      <w:r w:rsidRPr="001A361B">
        <w:rPr>
          <w:rFonts w:ascii="Arial" w:hAnsi="Arial" w:cs="Arial"/>
        </w:rPr>
        <w:t xml:space="preserve">2024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058B331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646482">
        <w:rPr>
          <w:rFonts w:ascii="Arial" w:hAnsi="Arial" w:cs="Arial"/>
        </w:rPr>
        <w:t>6</w:t>
      </w:r>
      <w:bookmarkStart w:id="1" w:name="_GoBack"/>
      <w:bookmarkEnd w:id="1"/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2140FB"/>
    <w:rsid w:val="0028033D"/>
    <w:rsid w:val="00487BD0"/>
    <w:rsid w:val="00646482"/>
    <w:rsid w:val="008A3339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3</cp:revision>
  <dcterms:created xsi:type="dcterms:W3CDTF">2026-02-18T13:36:00Z</dcterms:created>
  <dcterms:modified xsi:type="dcterms:W3CDTF">2026-02-18T13:36:00Z</dcterms:modified>
</cp:coreProperties>
</file>